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300" w:line="240" w:lineRule="auto"/>
        <w:rPr/>
      </w:pPr>
      <w:bookmarkStart w:colFirst="0" w:colLast="0" w:name="_heading=h.a8j6xaniuvtk" w:id="0"/>
      <w:bookmarkEnd w:id="0"/>
      <w:r w:rsidDel="00000000" w:rsidR="00000000" w:rsidRPr="00000000">
        <w:rPr>
          <w:rtl w:val="0"/>
        </w:rPr>
        <w:t xml:space="preserve">1.</w:t>
        <w:tab/>
        <w:t xml:space="preserve">Место обучения с подкреплением в научной дисциплине искусственного интеллекта и среди других наук.</w:t>
      </w:r>
    </w:p>
    <w:p w:rsidR="00000000" w:rsidDel="00000000" w:rsidP="00000000" w:rsidRDefault="00000000" w:rsidRPr="00000000" w14:paraId="00000002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3888" cy="340042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3621" cy="3100388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3621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30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30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30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spacing w:after="300" w:line="240" w:lineRule="auto"/>
        <w:rPr/>
      </w:pPr>
      <w:bookmarkStart w:colFirst="0" w:colLast="0" w:name="_heading=h.8gunu04xp9dz" w:id="1"/>
      <w:bookmarkEnd w:id="1"/>
      <w:r w:rsidDel="00000000" w:rsidR="00000000" w:rsidRPr="00000000">
        <w:rPr>
          <w:rtl w:val="0"/>
        </w:rPr>
        <w:t xml:space="preserve">2.</w:t>
        <w:tab/>
        <w:t xml:space="preserve">Общая постановка задачи: среда, агент, вознаграждение, стратегия. Типизация RL агентов.</w:t>
      </w:r>
    </w:p>
    <w:p w:rsidR="00000000" w:rsidDel="00000000" w:rsidP="00000000" w:rsidRDefault="00000000" w:rsidRPr="00000000" w14:paraId="00000008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19413" cy="3555766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55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1917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1638300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15113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30226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94688" cy="34290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4688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3114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73488" cy="286261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488" cy="2862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51463" cy="3114675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463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spacing w:after="300" w:line="240" w:lineRule="auto"/>
        <w:rPr/>
      </w:pPr>
      <w:bookmarkStart w:colFirst="0" w:colLast="0" w:name="_heading=h.4ipd4rluudku" w:id="2"/>
      <w:bookmarkEnd w:id="2"/>
      <w:r w:rsidDel="00000000" w:rsidR="00000000" w:rsidRPr="00000000">
        <w:rPr>
          <w:rtl w:val="0"/>
        </w:rPr>
        <w:t xml:space="preserve">3.</w:t>
        <w:tab/>
        <w:t xml:space="preserve">Основные подзадачи: планирование и обучение, применение и исследование, предсказание и управление.</w:t>
      </w:r>
    </w:p>
    <w:p w:rsidR="00000000" w:rsidDel="00000000" w:rsidP="00000000" w:rsidRDefault="00000000" w:rsidRPr="00000000" w14:paraId="00000012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13538" cy="3164206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538" cy="3164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 обучения</w:t>
      </w:r>
    </w:p>
    <w:p w:rsidR="00000000" w:rsidDel="00000000" w:rsidP="00000000" w:rsidRDefault="00000000" w:rsidRPr="00000000" w14:paraId="00000014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74765" cy="1941941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765" cy="194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Исследование и применение</w:t>
      </w:r>
    </w:p>
    <w:p w:rsidR="00000000" w:rsidDel="00000000" w:rsidP="00000000" w:rsidRDefault="00000000" w:rsidRPr="00000000" w14:paraId="00000016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23163" cy="15240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3163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1587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Исследование и примеры</w:t>
      </w:r>
    </w:p>
    <w:p w:rsidR="00000000" w:rsidDel="00000000" w:rsidP="00000000" w:rsidRDefault="00000000" w:rsidRPr="00000000" w14:paraId="00000019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3213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Предсказание и управление</w:t>
      </w:r>
    </w:p>
    <w:p w:rsidR="00000000" w:rsidDel="00000000" w:rsidP="00000000" w:rsidRDefault="00000000" w:rsidRPr="00000000" w14:paraId="0000001B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28000" cy="13843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after="300" w:line="240" w:lineRule="auto"/>
        <w:rPr/>
      </w:pPr>
      <w:bookmarkStart w:colFirst="0" w:colLast="0" w:name="_heading=h.jw5zpslhpfpr" w:id="3"/>
      <w:bookmarkEnd w:id="3"/>
      <w:r w:rsidDel="00000000" w:rsidR="00000000" w:rsidRPr="00000000">
        <w:rPr>
          <w:rtl w:val="0"/>
        </w:rPr>
        <w:t xml:space="preserve">4.</w:t>
        <w:tab/>
        <w:t xml:space="preserve">Определение и примеры марковского процесса, марковского процесса вознаграждения и марковского процесса принятия решений. Стратегия и функции полезности для МППР.</w:t>
      </w:r>
    </w:p>
    <w:p w:rsidR="00000000" w:rsidDel="00000000" w:rsidP="00000000" w:rsidRDefault="00000000" w:rsidRPr="00000000" w14:paraId="0000001D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3317" cy="3701809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317" cy="3701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81524" cy="357896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524" cy="357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after="300" w:line="240" w:lineRule="auto"/>
        <w:rPr/>
      </w:pPr>
      <w:bookmarkStart w:colFirst="0" w:colLast="0" w:name="_heading=h.hph31kg7rtny" w:id="4"/>
      <w:bookmarkEnd w:id="4"/>
      <w:r w:rsidDel="00000000" w:rsidR="00000000" w:rsidRPr="00000000">
        <w:rPr>
          <w:rtl w:val="0"/>
        </w:rPr>
        <w:t xml:space="preserve">5.</w:t>
        <w:tab/>
        <w:t xml:space="preserve">Уравнение Беллмана: формулировка, примеры, матричная форма. Оптимальность: оптимальные полезности, стратегия и уравнение Беллмана.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946888" cy="3169336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888" cy="3169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503569" cy="3945787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569" cy="394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623163" cy="3336066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3163" cy="333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Решение уравнения оптимальности Беллмана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20066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spacing w:after="300" w:line="240" w:lineRule="auto"/>
        <w:rPr/>
      </w:pPr>
      <w:bookmarkStart w:colFirst="0" w:colLast="0" w:name="_heading=h.slrn7ijlbjrt" w:id="5"/>
      <w:bookmarkEnd w:id="5"/>
      <w:r w:rsidDel="00000000" w:rsidR="00000000" w:rsidRPr="00000000">
        <w:rPr>
          <w:rtl w:val="0"/>
        </w:rPr>
        <w:t xml:space="preserve">6.</w:t>
        <w:tab/>
        <w:t xml:space="preserve">Итерационная оценка стратегии. Общий алгоритм итерации по стратегиям. Итерация по полезностям.</w:t>
      </w:r>
    </w:p>
    <w:p w:rsidR="00000000" w:rsidDel="00000000" w:rsidP="00000000" w:rsidRDefault="00000000" w:rsidRPr="00000000" w14:paraId="00000026">
      <w:pPr>
        <w:pStyle w:val="Heading1"/>
        <w:spacing w:after="300" w:line="240" w:lineRule="auto"/>
        <w:rPr/>
      </w:pPr>
      <w:bookmarkStart w:colFirst="0" w:colLast="0" w:name="_heading=h.rqhw7uz39wo1" w:id="6"/>
      <w:bookmarkEnd w:id="6"/>
      <w:r w:rsidDel="00000000" w:rsidR="00000000" w:rsidRPr="00000000">
        <w:rPr>
          <w:rtl w:val="0"/>
        </w:rPr>
        <w:t xml:space="preserve">7.</w:t>
        <w:tab/>
        <w:t xml:space="preserve">Методы Монте-Карло (MC) с первым и с каждым посещением.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670788" cy="366780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788" cy="3667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2291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2926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spacing w:after="300" w:line="240" w:lineRule="auto"/>
        <w:rPr/>
      </w:pPr>
      <w:bookmarkStart w:colFirst="0" w:colLast="0" w:name="_heading=h.ox8jkfz6do1h" w:id="7"/>
      <w:bookmarkEnd w:id="7"/>
      <w:r w:rsidDel="00000000" w:rsidR="00000000" w:rsidRPr="00000000">
        <w:rPr>
          <w:rtl w:val="0"/>
        </w:rPr>
        <w:t xml:space="preserve">8.</w:t>
        <w:tab/>
        <w:t xml:space="preserve">Метод временных различий (TD), TD показатель и TD ошибка.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529624" cy="314529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624" cy="314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spacing w:after="300" w:line="240" w:lineRule="auto"/>
        <w:rPr/>
      </w:pPr>
      <w:bookmarkStart w:colFirst="0" w:colLast="0" w:name="_heading=h.c8bv6nsqowkk" w:id="8"/>
      <w:bookmarkEnd w:id="8"/>
      <w:r w:rsidDel="00000000" w:rsidR="00000000" w:rsidRPr="00000000">
        <w:rPr>
          <w:rtl w:val="0"/>
        </w:rPr>
        <w:t xml:space="preserve">9.</w:t>
        <w:tab/>
        <w:t xml:space="preserve">Состоятельность, несмещенность и дисперсия оценок в MC и TD.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089763" cy="2614924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763" cy="2614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after="300" w:line="240" w:lineRule="auto"/>
        <w:rPr/>
      </w:pPr>
      <w:bookmarkStart w:colFirst="0" w:colLast="0" w:name="_heading=h.na1ppaldd7ie" w:id="9"/>
      <w:bookmarkEnd w:id="9"/>
      <w:r w:rsidDel="00000000" w:rsidR="00000000" w:rsidRPr="00000000">
        <w:rPr>
          <w:rtl w:val="0"/>
        </w:rPr>
        <w:t xml:space="preserve">10.</w:t>
        <w:tab/>
        <w:t xml:space="preserve">Обобщенные итерации по стратегиям. Алгоритм Монте-Карло управления. Алгоритм SARSA для управления.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033731" cy="4316469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731" cy="4316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22352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648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Обновление функции полезности по SARSA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8890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Управление по актуальному опыту</w:t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с SARSA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</w:rPr>
        <w:drawing>
          <wp:inline distB="114300" distT="114300" distL="114300" distR="114300">
            <wp:extent cx="4689713" cy="1866314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713" cy="1866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300" w:line="240" w:lineRule="auto"/>
        <w:rPr/>
      </w:pPr>
      <w:bookmarkStart w:colFirst="0" w:colLast="0" w:name="_heading=h.jzjaou14ye1v" w:id="10"/>
      <w:bookmarkEnd w:id="10"/>
      <w:r w:rsidDel="00000000" w:rsidR="00000000" w:rsidRPr="00000000">
        <w:rPr>
          <w:rtl w:val="0"/>
        </w:rPr>
        <w:t xml:space="preserve">11.</w:t>
        <w:tab/>
        <w:t xml:space="preserve">Обучение по собственному и чужому опыту. Алгоритм Q-обучения.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1623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Алгоритм управления с Q-обучением (SARSAMAX)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7874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after="300" w:line="240" w:lineRule="auto"/>
        <w:rPr/>
      </w:pPr>
      <w:bookmarkStart w:colFirst="0" w:colLast="0" w:name="_heading=h.p607c6dsc2dn" w:id="11"/>
      <w:bookmarkEnd w:id="11"/>
      <w:r w:rsidDel="00000000" w:rsidR="00000000" w:rsidRPr="00000000">
        <w:rPr>
          <w:rtl w:val="0"/>
        </w:rPr>
        <w:t xml:space="preserve">12.</w:t>
        <w:tab/>
        <w:t xml:space="preserve">Понятие обобщения, виды и возможные модели аппроксимации.</w:t>
      </w:r>
    </w:p>
    <w:p w:rsidR="00000000" w:rsidDel="00000000" w:rsidP="00000000" w:rsidRDefault="00000000" w:rsidRPr="00000000" w14:paraId="0000003C">
      <w:pPr>
        <w:pStyle w:val="Heading1"/>
        <w:spacing w:after="300" w:line="240" w:lineRule="auto"/>
        <w:rPr/>
      </w:pPr>
      <w:bookmarkStart w:colFirst="0" w:colLast="0" w:name="_heading=h.rxdhaf18454j" w:id="12"/>
      <w:bookmarkEnd w:id="12"/>
      <w:r w:rsidDel="00000000" w:rsidR="00000000" w:rsidRPr="00000000">
        <w:rPr>
          <w:rtl w:val="0"/>
        </w:rPr>
        <w:t xml:space="preserve">13.</w:t>
        <w:tab/>
        <w:t xml:space="preserve">Линейный аппроксиматор с оценками MC и TD в задаче оценки стратегии. Линейный аппроксиматор для задачи управления.</w:t>
      </w:r>
    </w:p>
    <w:p w:rsidR="00000000" w:rsidDel="00000000" w:rsidP="00000000" w:rsidRDefault="00000000" w:rsidRPr="00000000" w14:paraId="0000003D">
      <w:pPr>
        <w:pStyle w:val="Heading1"/>
        <w:spacing w:after="300" w:line="240" w:lineRule="auto"/>
        <w:rPr/>
      </w:pPr>
      <w:bookmarkStart w:colFirst="0" w:colLast="0" w:name="_heading=h.8xsgdrj0ko9j" w:id="13"/>
      <w:bookmarkEnd w:id="13"/>
      <w:r w:rsidDel="00000000" w:rsidR="00000000" w:rsidRPr="00000000">
        <w:rPr>
          <w:rtl w:val="0"/>
        </w:rPr>
        <w:t xml:space="preserve">14.</w:t>
        <w:tab/>
        <w:t xml:space="preserve">Пакетные методы аппроксимации, пример на основе метода наименьших квадратов. Аппроксимация глубокими нейронными сетями.</w:t>
      </w:r>
    </w:p>
    <w:p w:rsidR="00000000" w:rsidDel="00000000" w:rsidP="00000000" w:rsidRDefault="00000000" w:rsidRPr="00000000" w14:paraId="0000003E">
      <w:pPr>
        <w:pStyle w:val="Heading1"/>
        <w:spacing w:after="300" w:line="240" w:lineRule="auto"/>
        <w:rPr/>
      </w:pPr>
      <w:bookmarkStart w:colFirst="0" w:colLast="0" w:name="_heading=h.4xnmibxqf0ih" w:id="14"/>
      <w:bookmarkEnd w:id="14"/>
      <w:r w:rsidDel="00000000" w:rsidR="00000000" w:rsidRPr="00000000">
        <w:rPr>
          <w:rtl w:val="0"/>
        </w:rPr>
        <w:t xml:space="preserve">15.</w:t>
        <w:tab/>
        <w:t xml:space="preserve">DQN и его расширения: Double DQN, Prioritized Replay, Dueling DQN, Rainbow.</w:t>
      </w:r>
    </w:p>
    <w:p w:rsidR="00000000" w:rsidDel="00000000" w:rsidP="00000000" w:rsidRDefault="00000000" w:rsidRPr="00000000" w14:paraId="0000003F">
      <w:pPr>
        <w:pStyle w:val="Heading1"/>
        <w:spacing w:after="300" w:line="240" w:lineRule="auto"/>
        <w:rPr/>
      </w:pPr>
      <w:bookmarkStart w:colFirst="0" w:colLast="0" w:name="_heading=h.bry6eu736uj8" w:id="15"/>
      <w:bookmarkEnd w:id="15"/>
      <w:r w:rsidDel="00000000" w:rsidR="00000000" w:rsidRPr="00000000">
        <w:rPr>
          <w:rtl w:val="0"/>
        </w:rPr>
        <w:t xml:space="preserve">16.</w:t>
        <w:tab/>
        <w:t xml:space="preserve">Назначение вознаграждений, подцели и временное абстрагирование. Полумарковский процесс принятия решений, иерархическое обучение с подкреплением.</w:t>
      </w:r>
    </w:p>
    <w:p w:rsidR="00000000" w:rsidDel="00000000" w:rsidP="00000000" w:rsidRDefault="00000000" w:rsidRPr="00000000" w14:paraId="00000040">
      <w:pPr>
        <w:pStyle w:val="Heading1"/>
        <w:spacing w:after="300" w:line="240" w:lineRule="auto"/>
        <w:rPr/>
      </w:pPr>
      <w:bookmarkStart w:colFirst="0" w:colLast="0" w:name="_heading=h.v7rqgb9udcxu" w:id="16"/>
      <w:bookmarkEnd w:id="16"/>
      <w:r w:rsidDel="00000000" w:rsidR="00000000" w:rsidRPr="00000000">
        <w:rPr>
          <w:rtl w:val="0"/>
        </w:rPr>
        <w:t xml:space="preserve">17.</w:t>
        <w:tab/>
        <w:t xml:space="preserve">Методы навыков (options framework). Иерархия абстрактных автоматов (HAMs). </w:t>
      </w:r>
    </w:p>
    <w:p w:rsidR="00000000" w:rsidDel="00000000" w:rsidP="00000000" w:rsidRDefault="00000000" w:rsidRPr="00000000" w14:paraId="00000041">
      <w:pPr>
        <w:pStyle w:val="Heading1"/>
        <w:spacing w:after="300" w:line="240" w:lineRule="auto"/>
        <w:rPr/>
      </w:pPr>
      <w:bookmarkStart w:colFirst="0" w:colLast="0" w:name="_heading=h.3rq675rs2m1n" w:id="17"/>
      <w:bookmarkEnd w:id="17"/>
      <w:r w:rsidDel="00000000" w:rsidR="00000000" w:rsidRPr="00000000">
        <w:rPr>
          <w:rtl w:val="0"/>
        </w:rPr>
        <w:t xml:space="preserve">18.</w:t>
        <w:tab/>
        <w:t xml:space="preserve">Стохастические стратегии, преимущества и недостатки метода градиента стратегии. Функции полезности стратегии.</w:t>
      </w:r>
    </w:p>
    <w:p w:rsidR="00000000" w:rsidDel="00000000" w:rsidP="00000000" w:rsidRDefault="00000000" w:rsidRPr="00000000" w14:paraId="00000042">
      <w:pPr>
        <w:pStyle w:val="Heading1"/>
        <w:spacing w:after="300" w:line="240" w:lineRule="auto"/>
        <w:rPr/>
      </w:pPr>
      <w:bookmarkStart w:colFirst="0" w:colLast="0" w:name="_heading=h.ccnwu6b05vsk" w:id="18"/>
      <w:bookmarkEnd w:id="18"/>
      <w:r w:rsidDel="00000000" w:rsidR="00000000" w:rsidRPr="00000000">
        <w:rPr>
          <w:rtl w:val="0"/>
        </w:rPr>
        <w:t xml:space="preserve">19.</w:t>
        <w:tab/>
        <w:t xml:space="preserve">Результирующая функция стратегии. Теорема о градиенте стратегии. Алгоритм REINFORCE.</w:t>
      </w:r>
    </w:p>
    <w:p w:rsidR="00000000" w:rsidDel="00000000" w:rsidP="00000000" w:rsidRDefault="00000000" w:rsidRPr="00000000" w14:paraId="00000043">
      <w:pPr>
        <w:pStyle w:val="Heading1"/>
        <w:spacing w:after="300" w:line="240" w:lineRule="auto"/>
        <w:rPr/>
      </w:pPr>
      <w:bookmarkStart w:colFirst="0" w:colLast="0" w:name="_heading=h.chamags3zpxy" w:id="19"/>
      <w:bookmarkEnd w:id="19"/>
      <w:r w:rsidDel="00000000" w:rsidR="00000000" w:rsidRPr="00000000">
        <w:rPr>
          <w:rtl w:val="0"/>
        </w:rPr>
        <w:t xml:space="preserve">20.</w:t>
        <w:tab/>
        <w:t xml:space="preserve">Метод базового уровня для уменьшения дисперсии градиента стратегии.</w:t>
      </w:r>
    </w:p>
    <w:p w:rsidR="00000000" w:rsidDel="00000000" w:rsidP="00000000" w:rsidRDefault="00000000" w:rsidRPr="00000000" w14:paraId="00000044">
      <w:pPr>
        <w:pStyle w:val="Heading1"/>
        <w:spacing w:after="300" w:line="240" w:lineRule="auto"/>
        <w:rPr/>
      </w:pPr>
      <w:bookmarkStart w:colFirst="0" w:colLast="0" w:name="_heading=h.uozzpgutxdlc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spacing w:after="300" w:line="240" w:lineRule="auto"/>
        <w:rPr/>
      </w:pPr>
      <w:bookmarkStart w:colFirst="0" w:colLast="0" w:name="_heading=h.g6g1ub3y529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spacing w:after="300" w:line="240" w:lineRule="auto"/>
        <w:rPr/>
      </w:pPr>
      <w:bookmarkStart w:colFirst="0" w:colLast="0" w:name="_heading=h.65tsue4epvdt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spacing w:after="300" w:line="240" w:lineRule="auto"/>
        <w:rPr/>
      </w:pPr>
      <w:bookmarkStart w:colFirst="0" w:colLast="0" w:name="_heading=h.5ysoh9ng31fg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spacing w:after="300" w:line="240" w:lineRule="auto"/>
        <w:rPr/>
      </w:pPr>
      <w:bookmarkStart w:colFirst="0" w:colLast="0" w:name="_heading=h.6ez95fk1ksex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pacing w:after="300" w:line="240" w:lineRule="auto"/>
        <w:rPr/>
      </w:pPr>
      <w:bookmarkStart w:colFirst="0" w:colLast="0" w:name="_heading=h.hkizjm5hmtu8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spacing w:after="300" w:line="240" w:lineRule="auto"/>
        <w:rPr/>
      </w:pPr>
      <w:bookmarkStart w:colFirst="0" w:colLast="0" w:name="_heading=h.lg0lp84c5zhw" w:id="26"/>
      <w:bookmarkEnd w:id="26"/>
      <w:r w:rsidDel="00000000" w:rsidR="00000000" w:rsidRPr="00000000">
        <w:rPr>
          <w:rtl w:val="0"/>
        </w:rPr>
        <w:t xml:space="preserve">21.</w:t>
        <w:tab/>
        <w:t xml:space="preserve">Оценка стратегии с помощью критика, совместимые аппроксимации функции полезности. - ЛЕКЦИЯ 6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1878069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78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302344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23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256466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64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spacing w:after="300" w:line="240" w:lineRule="auto"/>
        <w:rPr/>
      </w:pPr>
      <w:bookmarkStart w:colFirst="0" w:colLast="0" w:name="_heading=h.ssbfm1wum2cv" w:id="27"/>
      <w:bookmarkEnd w:id="27"/>
      <w:r w:rsidDel="00000000" w:rsidR="00000000" w:rsidRPr="00000000">
        <w:rPr>
          <w:rtl w:val="0"/>
        </w:rPr>
        <w:t xml:space="preserve">22.</w:t>
        <w:tab/>
        <w:t xml:space="preserve">Способы оценки полезности траектории стратегии. Алгоритм Vanilla Policy Gradient (VPG).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after="300" w:line="240" w:lineRule="auto"/>
        <w:rPr/>
      </w:pPr>
      <w:bookmarkStart w:colFirst="0" w:colLast="0" w:name="_heading=h.niyu55cu5qb" w:id="28"/>
      <w:bookmarkEnd w:id="28"/>
      <w:r w:rsidDel="00000000" w:rsidR="00000000" w:rsidRPr="00000000">
        <w:rPr>
          <w:rtl w:val="0"/>
        </w:rPr>
        <w:t xml:space="preserve">23.</w:t>
        <w:tab/>
        <w:t xml:space="preserve">Алгоритм асинхронного актора-критика (A3C). Алгоритм глубокого градиента детерминированной стратегии (DDPG). Улучшение DDPG - TD3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17145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4290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394200"/>
            <wp:effectExtent b="0" l="0" r="0" t="0"/>
            <wp:docPr id="5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Нормализация функции преимущества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251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686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Основные особенности TD3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3020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Реализация алгоритма TD3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3307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spacing w:after="300" w:line="240" w:lineRule="auto"/>
        <w:rPr/>
      </w:pPr>
      <w:bookmarkStart w:colFirst="0" w:colLast="0" w:name="_heading=h.ris4k3agq80r" w:id="29"/>
      <w:bookmarkEnd w:id="29"/>
      <w:r w:rsidDel="00000000" w:rsidR="00000000" w:rsidRPr="00000000">
        <w:rPr>
          <w:rtl w:val="0"/>
        </w:rPr>
        <w:t xml:space="preserve">24.</w:t>
        <w:tab/>
        <w:t xml:space="preserve">Адаптированное вычисление шага градиентного спуска для вычисления градиента стратегии. Алгоритм оптимизации стратегии по доверительным областям (TRPO).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2543447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4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468562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68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566187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6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4649662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64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spacing w:after="300" w:line="240" w:lineRule="auto"/>
        <w:rPr/>
      </w:pPr>
      <w:bookmarkStart w:colFirst="0" w:colLast="0" w:name="_heading=h.qniyk9v4c9w7" w:id="30"/>
      <w:bookmarkEnd w:id="30"/>
      <w:r w:rsidDel="00000000" w:rsidR="00000000" w:rsidRPr="00000000">
        <w:rPr>
          <w:rtl w:val="0"/>
        </w:rPr>
        <w:t xml:space="preserve">25.</w:t>
        <w:tab/>
        <w:t xml:space="preserve">Алгоритм оптимизации ближайшей стратегии (PPO). Улучшение исследования среды в алгоритме SAC.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3658269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5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410133" cy="356539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133" cy="356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280263" cy="2648205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0263" cy="264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341378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1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Выводы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365988" cy="2404028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988" cy="240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spacing w:after="300" w:line="240" w:lineRule="auto"/>
        <w:rPr/>
      </w:pPr>
      <w:bookmarkStart w:colFirst="0" w:colLast="0" w:name="_heading=h.tbg5ue13eukj" w:id="31"/>
      <w:bookmarkEnd w:id="31"/>
      <w:r w:rsidDel="00000000" w:rsidR="00000000" w:rsidRPr="00000000">
        <w:rPr>
          <w:rtl w:val="0"/>
        </w:rPr>
        <w:t xml:space="preserve">26.</w:t>
        <w:tab/>
        <w:t xml:space="preserve">Многорукие бандиты. Наивный подход к исследованию среды. Оптимизм в неопределённости.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Задача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343400" cy="3387411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87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137263" cy="406502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263" cy="406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2988038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8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Жадный алгоритм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6229350" cy="2876229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76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9497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6449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898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after="300" w:line="240" w:lineRule="auto"/>
        <w:rPr/>
      </w:pPr>
      <w:bookmarkStart w:colFirst="0" w:colLast="0" w:name="_heading=h.mpwgj3uqgqpd" w:id="32"/>
      <w:bookmarkEnd w:id="32"/>
      <w:r w:rsidDel="00000000" w:rsidR="00000000" w:rsidRPr="00000000">
        <w:rPr>
          <w:rtl w:val="0"/>
        </w:rPr>
        <w:t xml:space="preserve">27. </w:t>
        <w:tab/>
        <w:t xml:space="preserve">Несоответствие вероятностей в задаче исследования среды. Поиск в информационном пространстве. Контекстные бандиты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Полезность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2705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Пространство информационных состояний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36703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463488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63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after="300" w:line="240" w:lineRule="auto"/>
        <w:rPr/>
      </w:pPr>
      <w:bookmarkStart w:colFirst="0" w:colLast="0" w:name="_heading=h.4pjmpgpmq5y2" w:id="33"/>
      <w:bookmarkEnd w:id="33"/>
      <w:r w:rsidDel="00000000" w:rsidR="00000000" w:rsidRPr="00000000">
        <w:rPr>
          <w:rtl w:val="0"/>
        </w:rPr>
        <w:t xml:space="preserve">28.</w:t>
        <w:tab/>
        <w:t xml:space="preserve">Обучение с подкреплением, основанное на модели. Интеграция на уровне эпизодов (Dyna).</w:t>
      </w:r>
    </w:p>
    <w:p w:rsidR="00000000" w:rsidDel="00000000" w:rsidP="00000000" w:rsidRDefault="00000000" w:rsidRPr="00000000" w14:paraId="0000007F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В этой лекции мы рассмотрим построение модели по опыту и</w:t>
      </w:r>
    </w:p>
    <w:p w:rsidR="00000000" w:rsidDel="00000000" w:rsidP="00000000" w:rsidRDefault="00000000" w:rsidRPr="00000000" w14:paraId="00000080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использование планирования для построения функции полезности или стратегии</w:t>
      </w:r>
    </w:p>
    <w:p w:rsidR="00000000" w:rsidDel="00000000" w:rsidP="00000000" w:rsidRDefault="00000000" w:rsidRPr="00000000" w14:paraId="00000081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Наша задача – объединить обучение с подкреплением и</w:t>
      </w:r>
    </w:p>
    <w:p w:rsidR="00000000" w:rsidDel="00000000" w:rsidP="00000000" w:rsidRDefault="00000000" w:rsidRPr="00000000" w14:paraId="00000082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  <w:rtl w:val="0"/>
        </w:rPr>
        <w:t xml:space="preserve">планирование в единую архитектуру</w:t>
      </w:r>
    </w:p>
    <w:p w:rsidR="00000000" w:rsidDel="00000000" w:rsidP="00000000" w:rsidRDefault="00000000" w:rsidRPr="00000000" w14:paraId="00000083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</w:rPr>
        <w:drawing>
          <wp:inline distB="114300" distT="114300" distL="114300" distR="114300">
            <wp:extent cx="6228000" cy="8128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</w:rPr>
        <w:drawing>
          <wp:inline distB="114300" distT="114300" distL="114300" distR="114300">
            <wp:extent cx="6228000" cy="43180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</w:rPr>
        <w:drawing>
          <wp:inline distB="114300" distT="114300" distL="114300" distR="114300">
            <wp:extent cx="6228000" cy="1143000"/>
            <wp:effectExtent b="0" l="0" r="0" t="0"/>
            <wp:docPr id="4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Arial" w:cs="Arial" w:eastAsia="Arial" w:hAnsi="Arial"/>
          <w:sz w:val="24"/>
          <w:szCs w:val="24"/>
          <w:shd w:fill="faf9f8" w:val="clear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shd w:fill="faf9f8" w:val="clear"/>
        </w:rPr>
        <w:drawing>
          <wp:inline distB="114300" distT="114300" distL="114300" distR="114300">
            <wp:extent cx="6228000" cy="42291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spacing w:after="300" w:line="240" w:lineRule="auto"/>
        <w:rPr/>
      </w:pPr>
      <w:bookmarkStart w:colFirst="0" w:colLast="0" w:name="_heading=h.sifzymzf12y9" w:id="34"/>
      <w:bookmarkEnd w:id="34"/>
      <w:r w:rsidDel="00000000" w:rsidR="00000000" w:rsidRPr="00000000">
        <w:rPr>
          <w:rtl w:val="0"/>
        </w:rPr>
        <w:t xml:space="preserve">29.</w:t>
        <w:tab/>
        <w:t xml:space="preserve">Имитационные поиск по дереву (MCTS). Применение MCTS в игре Го. Обновление модели в MuZero.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18796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1447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19558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6228000" cy="46482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spacing w:after="300" w:line="240" w:lineRule="auto"/>
        <w:rPr/>
      </w:pPr>
      <w:bookmarkStart w:colFirst="0" w:colLast="0" w:name="_heading=h.h0ivtilgzdyk" w:id="35"/>
      <w:bookmarkEnd w:id="35"/>
      <w:r w:rsidDel="00000000" w:rsidR="00000000" w:rsidRPr="00000000">
        <w:rPr>
          <w:rtl w:val="0"/>
        </w:rPr>
        <w:t xml:space="preserve">30. Внутренняя мотивация. Определение новизны, алгоритм RND. - ЛЕКЦИЯ 11 И СЕМИНАР</w:t>
      </w:r>
    </w:p>
    <w:p w:rsidR="00000000" w:rsidDel="00000000" w:rsidP="00000000" w:rsidRDefault="00000000" w:rsidRPr="00000000" w14:paraId="0000008F">
      <w:pPr>
        <w:pStyle w:val="Heading1"/>
        <w:spacing w:after="300" w:line="240" w:lineRule="auto"/>
        <w:rPr/>
      </w:pPr>
      <w:bookmarkStart w:colFirst="0" w:colLast="0" w:name="_heading=h.y5ubmcjczl4" w:id="36"/>
      <w:bookmarkEnd w:id="36"/>
      <w:r w:rsidDel="00000000" w:rsidR="00000000" w:rsidRPr="00000000">
        <w:rPr>
          <w:rtl w:val="0"/>
        </w:rPr>
        <w:t xml:space="preserve">31. Любопытство при исследовании среды. Алгоритмы ICM и Go-explore.</w:t>
      </w:r>
    </w:p>
    <w:p w:rsidR="00000000" w:rsidDel="00000000" w:rsidP="00000000" w:rsidRDefault="00000000" w:rsidRPr="00000000" w14:paraId="00000090">
      <w:pPr>
        <w:pStyle w:val="Heading1"/>
        <w:spacing w:after="300" w:line="240" w:lineRule="auto"/>
        <w:rPr/>
      </w:pPr>
      <w:bookmarkStart w:colFirst="0" w:colLast="0" w:name="_heading=h.lbmyvo68hdf9" w:id="37"/>
      <w:bookmarkEnd w:id="37"/>
      <w:r w:rsidDel="00000000" w:rsidR="00000000" w:rsidRPr="00000000">
        <w:rPr>
          <w:rtl w:val="0"/>
        </w:rPr>
        <w:t xml:space="preserve">32.</w:t>
        <w:tab/>
        <w:t xml:space="preserve">Копирование поведения. Обратное обучение с подкреплением. Подражательное обучение.</w:t>
      </w:r>
    </w:p>
    <w:p w:rsidR="00000000" w:rsidDel="00000000" w:rsidP="00000000" w:rsidRDefault="00000000" w:rsidRPr="00000000" w14:paraId="00000091">
      <w:pPr>
        <w:pStyle w:val="Heading1"/>
        <w:spacing w:after="300" w:line="240" w:lineRule="auto"/>
        <w:rPr/>
      </w:pPr>
      <w:bookmarkStart w:colFirst="0" w:colLast="0" w:name="_heading=h.13tw6paedv5j" w:id="38"/>
      <w:bookmarkEnd w:id="38"/>
      <w:r w:rsidDel="00000000" w:rsidR="00000000" w:rsidRPr="00000000">
        <w:rPr>
          <w:rtl w:val="0"/>
        </w:rPr>
        <w:t xml:space="preserve">33.</w:t>
        <w:tab/>
        <w:t xml:space="preserve">Глубокое Q-обучение на основе демонстраций (DQfD). Генеративное соревновательное имитационное обучение (GAIL). Мягкое имитационное Q-обучение (SQIL).</w:t>
      </w:r>
    </w:p>
    <w:p w:rsidR="00000000" w:rsidDel="00000000" w:rsidP="00000000" w:rsidRDefault="00000000" w:rsidRPr="00000000" w14:paraId="00000092">
      <w:pPr>
        <w:pStyle w:val="Heading1"/>
        <w:spacing w:after="300" w:line="240" w:lineRule="auto"/>
        <w:rPr/>
      </w:pPr>
      <w:bookmarkStart w:colFirst="0" w:colLast="0" w:name="_heading=h.81b9dv3qt6bx" w:id="39"/>
      <w:bookmarkEnd w:id="39"/>
      <w:r w:rsidDel="00000000" w:rsidR="00000000" w:rsidRPr="00000000">
        <w:rPr>
          <w:rtl w:val="0"/>
        </w:rPr>
        <w:t xml:space="preserve">34.</w:t>
        <w:tab/>
        <w:t xml:space="preserve">Автономное обучение с подкреплением. Пакетное обучение с выборкой по значимости. Неявное Q-обучение. Консервативное Q-обучение.</w:t>
      </w:r>
    </w:p>
    <w:p w:rsidR="00000000" w:rsidDel="00000000" w:rsidP="00000000" w:rsidRDefault="00000000" w:rsidRPr="00000000" w14:paraId="00000093">
      <w:pPr>
        <w:pStyle w:val="Heading1"/>
        <w:spacing w:after="300" w:line="240" w:lineRule="auto"/>
        <w:rPr/>
      </w:pPr>
      <w:bookmarkStart w:colFirst="0" w:colLast="0" w:name="_heading=h.sjbqv6tnjeii" w:id="40"/>
      <w:bookmarkEnd w:id="40"/>
      <w:r w:rsidDel="00000000" w:rsidR="00000000" w:rsidRPr="00000000">
        <w:rPr>
          <w:rtl w:val="0"/>
        </w:rPr>
        <w:t xml:space="preserve">36.</w:t>
        <w:tab/>
        <w:t xml:space="preserve">Актуальные проблемы в обучении с подкреплением. Перспективные направления в обучении с подкреплением. Области применения методов обучения с подкреплением</w:t>
      </w:r>
    </w:p>
    <w:p w:rsidR="00000000" w:rsidDel="00000000" w:rsidP="00000000" w:rsidRDefault="00000000" w:rsidRPr="00000000" w14:paraId="00000094">
      <w:pPr>
        <w:spacing w:after="30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416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821.5748031496071" w:top="283.46456692913387" w:left="992.1259842519685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link w:val="10"/>
    <w:uiPriority w:val="9"/>
    <w:qFormat w:val="1"/>
    <w:rsid w:val="00A46F48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"/>
    <w:rsid w:val="00A46F48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a3">
    <w:name w:val="List Paragraph"/>
    <w:basedOn w:val="a"/>
    <w:uiPriority w:val="34"/>
    <w:qFormat w:val="1"/>
    <w:rsid w:val="00A46F48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72.png"/><Relationship Id="rId41" Type="http://schemas.openxmlformats.org/officeDocument/2006/relationships/image" Target="media/image50.png"/><Relationship Id="rId44" Type="http://schemas.openxmlformats.org/officeDocument/2006/relationships/image" Target="media/image22.png"/><Relationship Id="rId43" Type="http://schemas.openxmlformats.org/officeDocument/2006/relationships/image" Target="media/image12.png"/><Relationship Id="rId46" Type="http://schemas.openxmlformats.org/officeDocument/2006/relationships/image" Target="media/image29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5.png"/><Relationship Id="rId48" Type="http://schemas.openxmlformats.org/officeDocument/2006/relationships/image" Target="media/image21.png"/><Relationship Id="rId47" Type="http://schemas.openxmlformats.org/officeDocument/2006/relationships/image" Target="media/image63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7.png"/><Relationship Id="rId8" Type="http://schemas.openxmlformats.org/officeDocument/2006/relationships/image" Target="media/image24.png"/><Relationship Id="rId73" Type="http://schemas.openxmlformats.org/officeDocument/2006/relationships/image" Target="media/image67.png"/><Relationship Id="rId72" Type="http://schemas.openxmlformats.org/officeDocument/2006/relationships/image" Target="media/image42.png"/><Relationship Id="rId31" Type="http://schemas.openxmlformats.org/officeDocument/2006/relationships/image" Target="media/image31.png"/><Relationship Id="rId75" Type="http://schemas.openxmlformats.org/officeDocument/2006/relationships/image" Target="media/image30.png"/><Relationship Id="rId30" Type="http://schemas.openxmlformats.org/officeDocument/2006/relationships/image" Target="media/image7.png"/><Relationship Id="rId74" Type="http://schemas.openxmlformats.org/officeDocument/2006/relationships/image" Target="media/image45.png"/><Relationship Id="rId33" Type="http://schemas.openxmlformats.org/officeDocument/2006/relationships/image" Target="media/image5.png"/><Relationship Id="rId77" Type="http://schemas.openxmlformats.org/officeDocument/2006/relationships/image" Target="media/image66.png"/><Relationship Id="rId32" Type="http://schemas.openxmlformats.org/officeDocument/2006/relationships/image" Target="media/image53.png"/><Relationship Id="rId76" Type="http://schemas.openxmlformats.org/officeDocument/2006/relationships/image" Target="media/image28.png"/><Relationship Id="rId35" Type="http://schemas.openxmlformats.org/officeDocument/2006/relationships/image" Target="media/image40.png"/><Relationship Id="rId79" Type="http://schemas.openxmlformats.org/officeDocument/2006/relationships/image" Target="media/image60.png"/><Relationship Id="rId34" Type="http://schemas.openxmlformats.org/officeDocument/2006/relationships/image" Target="media/image54.png"/><Relationship Id="rId78" Type="http://schemas.openxmlformats.org/officeDocument/2006/relationships/image" Target="media/image61.png"/><Relationship Id="rId71" Type="http://schemas.openxmlformats.org/officeDocument/2006/relationships/image" Target="media/image71.png"/><Relationship Id="rId70" Type="http://schemas.openxmlformats.org/officeDocument/2006/relationships/image" Target="media/image27.png"/><Relationship Id="rId37" Type="http://schemas.openxmlformats.org/officeDocument/2006/relationships/image" Target="media/image3.png"/><Relationship Id="rId36" Type="http://schemas.openxmlformats.org/officeDocument/2006/relationships/image" Target="media/image73.png"/><Relationship Id="rId39" Type="http://schemas.openxmlformats.org/officeDocument/2006/relationships/image" Target="media/image18.png"/><Relationship Id="rId38" Type="http://schemas.openxmlformats.org/officeDocument/2006/relationships/image" Target="media/image70.png"/><Relationship Id="rId62" Type="http://schemas.openxmlformats.org/officeDocument/2006/relationships/image" Target="media/image11.png"/><Relationship Id="rId61" Type="http://schemas.openxmlformats.org/officeDocument/2006/relationships/image" Target="media/image19.png"/><Relationship Id="rId20" Type="http://schemas.openxmlformats.org/officeDocument/2006/relationships/image" Target="media/image69.png"/><Relationship Id="rId64" Type="http://schemas.openxmlformats.org/officeDocument/2006/relationships/image" Target="media/image62.png"/><Relationship Id="rId63" Type="http://schemas.openxmlformats.org/officeDocument/2006/relationships/image" Target="media/image59.png"/><Relationship Id="rId22" Type="http://schemas.openxmlformats.org/officeDocument/2006/relationships/image" Target="media/image44.png"/><Relationship Id="rId66" Type="http://schemas.openxmlformats.org/officeDocument/2006/relationships/image" Target="media/image4.png"/><Relationship Id="rId21" Type="http://schemas.openxmlformats.org/officeDocument/2006/relationships/image" Target="media/image6.png"/><Relationship Id="rId65" Type="http://schemas.openxmlformats.org/officeDocument/2006/relationships/image" Target="media/image10.png"/><Relationship Id="rId24" Type="http://schemas.openxmlformats.org/officeDocument/2006/relationships/image" Target="media/image57.png"/><Relationship Id="rId68" Type="http://schemas.openxmlformats.org/officeDocument/2006/relationships/image" Target="media/image33.png"/><Relationship Id="rId23" Type="http://schemas.openxmlformats.org/officeDocument/2006/relationships/image" Target="media/image51.png"/><Relationship Id="rId67" Type="http://schemas.openxmlformats.org/officeDocument/2006/relationships/image" Target="media/image36.png"/><Relationship Id="rId60" Type="http://schemas.openxmlformats.org/officeDocument/2006/relationships/image" Target="media/image32.png"/><Relationship Id="rId26" Type="http://schemas.openxmlformats.org/officeDocument/2006/relationships/image" Target="media/image25.png"/><Relationship Id="rId25" Type="http://schemas.openxmlformats.org/officeDocument/2006/relationships/image" Target="media/image14.png"/><Relationship Id="rId69" Type="http://schemas.openxmlformats.org/officeDocument/2006/relationships/image" Target="media/image41.png"/><Relationship Id="rId28" Type="http://schemas.openxmlformats.org/officeDocument/2006/relationships/image" Target="media/image49.png"/><Relationship Id="rId27" Type="http://schemas.openxmlformats.org/officeDocument/2006/relationships/image" Target="media/image35.png"/><Relationship Id="rId29" Type="http://schemas.openxmlformats.org/officeDocument/2006/relationships/image" Target="media/image39.png"/><Relationship Id="rId51" Type="http://schemas.openxmlformats.org/officeDocument/2006/relationships/image" Target="media/image55.png"/><Relationship Id="rId50" Type="http://schemas.openxmlformats.org/officeDocument/2006/relationships/image" Target="media/image68.png"/><Relationship Id="rId53" Type="http://schemas.openxmlformats.org/officeDocument/2006/relationships/image" Target="media/image38.png"/><Relationship Id="rId52" Type="http://schemas.openxmlformats.org/officeDocument/2006/relationships/image" Target="media/image58.png"/><Relationship Id="rId11" Type="http://schemas.openxmlformats.org/officeDocument/2006/relationships/image" Target="media/image64.png"/><Relationship Id="rId55" Type="http://schemas.openxmlformats.org/officeDocument/2006/relationships/image" Target="media/image23.png"/><Relationship Id="rId10" Type="http://schemas.openxmlformats.org/officeDocument/2006/relationships/image" Target="media/image13.png"/><Relationship Id="rId54" Type="http://schemas.openxmlformats.org/officeDocument/2006/relationships/image" Target="media/image52.png"/><Relationship Id="rId13" Type="http://schemas.openxmlformats.org/officeDocument/2006/relationships/image" Target="media/image8.png"/><Relationship Id="rId57" Type="http://schemas.openxmlformats.org/officeDocument/2006/relationships/image" Target="media/image2.png"/><Relationship Id="rId12" Type="http://schemas.openxmlformats.org/officeDocument/2006/relationships/image" Target="media/image20.png"/><Relationship Id="rId56" Type="http://schemas.openxmlformats.org/officeDocument/2006/relationships/image" Target="media/image26.png"/><Relationship Id="rId15" Type="http://schemas.openxmlformats.org/officeDocument/2006/relationships/image" Target="media/image46.png"/><Relationship Id="rId59" Type="http://schemas.openxmlformats.org/officeDocument/2006/relationships/image" Target="media/image1.png"/><Relationship Id="rId14" Type="http://schemas.openxmlformats.org/officeDocument/2006/relationships/image" Target="media/image16.png"/><Relationship Id="rId58" Type="http://schemas.openxmlformats.org/officeDocument/2006/relationships/image" Target="media/image34.png"/><Relationship Id="rId17" Type="http://schemas.openxmlformats.org/officeDocument/2006/relationships/image" Target="media/image56.png"/><Relationship Id="rId16" Type="http://schemas.openxmlformats.org/officeDocument/2006/relationships/image" Target="media/image9.png"/><Relationship Id="rId19" Type="http://schemas.openxmlformats.org/officeDocument/2006/relationships/image" Target="media/image47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t5UFeCnwNRCQW8evFQusWInSIQ==">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2019-12-18T07:32:00Z</dcterms:created>
  <dc:creator>Aleksandr Panov</dc:creator>
</cp:coreProperties>
</file>